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C" w:rsidRDefault="00D20F0C" w:rsidP="00D20F0C">
      <w:pPr>
        <w:pStyle w:val="heading2"/>
        <w:jc w:val="both"/>
      </w:pPr>
      <w:r w:rsidRPr="008B401F">
        <w:t>S</w:t>
      </w:r>
      <w:r>
        <w:t>upplementary Material</w:t>
      </w:r>
    </w:p>
    <w:p w:rsidR="00D20F0C" w:rsidRPr="000B5083" w:rsidRDefault="00D20F0C" w:rsidP="00D20F0C">
      <w:pPr>
        <w:jc w:val="both"/>
      </w:pPr>
    </w:p>
    <w:p w:rsidR="00D20F0C" w:rsidRDefault="00D20F0C" w:rsidP="00D20F0C">
      <w:pPr>
        <w:pStyle w:val="tablelegend"/>
        <w:jc w:val="both"/>
        <w:rPr>
          <w:noProof/>
        </w:rPr>
      </w:pPr>
      <w:r w:rsidRPr="00533B00">
        <w:rPr>
          <w:b/>
        </w:rPr>
        <w:t xml:space="preserve">Sup. Table </w:t>
      </w:r>
      <w:r w:rsidRPr="00533B00">
        <w:rPr>
          <w:b/>
          <w:noProof/>
        </w:rPr>
        <w:t>1:</w:t>
      </w:r>
      <w:r w:rsidRPr="00E628BC">
        <w:rPr>
          <w:noProof/>
        </w:rPr>
        <w:t xml:space="preserve"> Average and range pairwise sequence identity percentage of the different groups obtained from the circular cladogram presentation of the phylogenetic analysis.</w:t>
      </w:r>
    </w:p>
    <w:p w:rsidR="00D20F0C" w:rsidRPr="008B401F" w:rsidRDefault="00D20F0C" w:rsidP="00D20F0C">
      <w:pPr>
        <w:jc w:val="both"/>
      </w:pPr>
    </w:p>
    <w:p w:rsidR="00D20F0C" w:rsidRDefault="00D20F0C" w:rsidP="00D20F0C">
      <w:pPr>
        <w:pStyle w:val="figlegend"/>
        <w:jc w:val="both"/>
      </w:pPr>
      <w:r w:rsidRPr="00533B00">
        <w:rPr>
          <w:b/>
        </w:rPr>
        <w:t xml:space="preserve">Sup. Fig. </w:t>
      </w:r>
      <w:r w:rsidRPr="00533B00">
        <w:rPr>
          <w:b/>
          <w:noProof/>
        </w:rPr>
        <w:t>1:</w:t>
      </w:r>
      <w:r w:rsidRPr="00EF695F">
        <w:rPr>
          <w:noProof/>
        </w:rPr>
        <w:t xml:space="preserve"> Atom labeling for the FAD (left) and NADPH (right) cofactors.</w:t>
      </w:r>
      <w:r>
        <w:rPr>
          <w:noProof/>
        </w:rPr>
        <w:t xml:space="preserve"> </w:t>
      </w:r>
      <w:proofErr w:type="gramStart"/>
      <w:r>
        <w:t xml:space="preserve">Visualization done with </w:t>
      </w:r>
      <w:proofErr w:type="spellStart"/>
      <w:r>
        <w:t>PyMol</w:t>
      </w:r>
      <w:proofErr w:type="spellEnd"/>
      <w:r>
        <w:t xml:space="preserve"> software.</w:t>
      </w:r>
      <w:proofErr w:type="gramEnd"/>
    </w:p>
    <w:p w:rsidR="00D20F0C" w:rsidRDefault="00D20F0C" w:rsidP="00D20F0C">
      <w:pPr>
        <w:jc w:val="both"/>
      </w:pPr>
    </w:p>
    <w:p w:rsidR="00D20F0C" w:rsidRPr="00C04FE0" w:rsidRDefault="005A6C53" w:rsidP="00D20F0C">
      <w:pPr>
        <w:jc w:val="both"/>
        <w:rPr>
          <w:sz w:val="20"/>
        </w:rPr>
      </w:pPr>
      <w:r>
        <w:rPr>
          <w:b/>
          <w:sz w:val="20"/>
        </w:rPr>
        <w:t xml:space="preserve">Sup. </w:t>
      </w:r>
      <w:proofErr w:type="gramStart"/>
      <w:r>
        <w:rPr>
          <w:b/>
          <w:sz w:val="20"/>
        </w:rPr>
        <w:t>Table</w:t>
      </w:r>
      <w:bookmarkStart w:id="0" w:name="_GoBack"/>
      <w:bookmarkEnd w:id="0"/>
      <w:r w:rsidR="00D20F0C" w:rsidRPr="00C04FE0">
        <w:rPr>
          <w:b/>
          <w:sz w:val="20"/>
        </w:rPr>
        <w:t xml:space="preserve"> </w:t>
      </w:r>
      <w:r w:rsidR="00D20F0C">
        <w:rPr>
          <w:b/>
          <w:noProof/>
          <w:sz w:val="20"/>
        </w:rPr>
        <w:t>2</w:t>
      </w:r>
      <w:r w:rsidR="00D20F0C" w:rsidRPr="00C04FE0">
        <w:rPr>
          <w:b/>
          <w:noProof/>
          <w:sz w:val="20"/>
        </w:rPr>
        <w:t>:</w:t>
      </w:r>
      <w:r w:rsidR="00D20F0C" w:rsidRPr="00C04FE0">
        <w:rPr>
          <w:noProof/>
          <w:sz w:val="20"/>
        </w:rPr>
        <w:t xml:space="preserve"> </w:t>
      </w:r>
      <w:r w:rsidR="00D20F0C">
        <w:rPr>
          <w:noProof/>
          <w:sz w:val="20"/>
        </w:rPr>
        <w:t>Amino acid positions of the multiple sequence alignment that are conserved in more than 70% of the sequences.</w:t>
      </w:r>
      <w:proofErr w:type="gramEnd"/>
    </w:p>
    <w:p w:rsidR="00D20F0C" w:rsidRDefault="00D20F0C" w:rsidP="00D20F0C"/>
    <w:p w:rsidR="00D20F0C" w:rsidRDefault="00D20F0C" w:rsidP="00D20F0C">
      <w:pPr>
        <w:widowControl/>
        <w:suppressAutoHyphens w:val="0"/>
      </w:pPr>
      <w:r>
        <w:br w:type="page"/>
      </w:r>
    </w:p>
    <w:p w:rsidR="00D20F0C" w:rsidRDefault="00D20F0C" w:rsidP="00D20F0C">
      <w:pPr>
        <w:pStyle w:val="Caption"/>
        <w:keepNext/>
        <w:jc w:val="left"/>
      </w:pPr>
    </w:p>
    <w:p w:rsidR="00D20F0C" w:rsidRDefault="00D20F0C" w:rsidP="00D20F0C">
      <w:pPr>
        <w:pStyle w:val="tablelegend"/>
        <w:rPr>
          <w:noProof/>
        </w:rPr>
      </w:pPr>
      <w:bookmarkStart w:id="1" w:name="_Ref341965124"/>
      <w:r w:rsidRPr="00533B00">
        <w:rPr>
          <w:b/>
        </w:rPr>
        <w:t xml:space="preserve">Sup. Table </w:t>
      </w:r>
      <w:r w:rsidRPr="00533B00">
        <w:rPr>
          <w:b/>
          <w:noProof/>
        </w:rPr>
        <w:t>1</w:t>
      </w:r>
      <w:bookmarkEnd w:id="1"/>
      <w:r w:rsidRPr="00533B00">
        <w:rPr>
          <w:b/>
          <w:noProof/>
        </w:rPr>
        <w:t>:</w:t>
      </w:r>
      <w:r w:rsidRPr="00E628BC">
        <w:rPr>
          <w:noProof/>
        </w:rPr>
        <w:t xml:space="preserve"> Average and range pairwise sequence identity percentage of the different groups obtained from the circular cladogram presentation of the phylogenetic analysis.</w:t>
      </w:r>
    </w:p>
    <w:p w:rsidR="00D20F0C" w:rsidRPr="00730D88" w:rsidRDefault="00D20F0C" w:rsidP="00D20F0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39"/>
      </w:tblGrid>
      <w:tr w:rsidR="00D20F0C" w:rsidTr="0045235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sequence identity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Sequence identity range</w:t>
            </w:r>
          </w:p>
        </w:tc>
      </w:tr>
      <w:tr w:rsidR="00D20F0C" w:rsidTr="0045235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rPr>
                <w:i/>
                <w:iCs/>
              </w:rPr>
              <w:t>Red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t>49.5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t>36 – 89</w:t>
            </w:r>
          </w:p>
        </w:tc>
      </w:tr>
      <w:tr w:rsidR="00D20F0C" w:rsidTr="0045235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rPr>
                <w:i/>
                <w:iCs/>
              </w:rPr>
              <w:t>Blue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t>52.6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t>43 – 87</w:t>
            </w:r>
          </w:p>
        </w:tc>
      </w:tr>
      <w:tr w:rsidR="00D20F0C" w:rsidTr="0045235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rPr>
                <w:i/>
                <w:iCs/>
              </w:rPr>
              <w:t>Green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t>53.9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t>43 – 88</w:t>
            </w:r>
          </w:p>
        </w:tc>
      </w:tr>
      <w:tr w:rsidR="00D20F0C" w:rsidTr="0045235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rPr>
                <w:i/>
                <w:iCs/>
              </w:rPr>
              <w:t>Red-Blue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t>26.4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t>20 – 34</w:t>
            </w:r>
          </w:p>
        </w:tc>
      </w:tr>
      <w:tr w:rsidR="00D20F0C" w:rsidTr="0045235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rPr>
                <w:i/>
                <w:iCs/>
              </w:rPr>
              <w:t>Red-Green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t>44.1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t>34 – 60</w:t>
            </w:r>
          </w:p>
        </w:tc>
      </w:tr>
      <w:tr w:rsidR="00D20F0C" w:rsidTr="0045235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rPr>
                <w:i/>
                <w:iCs/>
              </w:rPr>
              <w:t>Blue-Green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</w:pPr>
            <w:r>
              <w:t>27.4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F0C" w:rsidRDefault="00D20F0C" w:rsidP="00452355">
            <w:pPr>
              <w:pStyle w:val="TableContents"/>
              <w:jc w:val="center"/>
              <w:rPr>
                <w:i/>
                <w:iCs/>
              </w:rPr>
            </w:pPr>
            <w:r>
              <w:t>20 – 34</w:t>
            </w:r>
          </w:p>
        </w:tc>
      </w:tr>
    </w:tbl>
    <w:p w:rsidR="00D20F0C" w:rsidRDefault="00D20F0C" w:rsidP="00D20F0C"/>
    <w:p w:rsidR="00D20F0C" w:rsidRDefault="00D20F0C" w:rsidP="00D20F0C"/>
    <w:p w:rsidR="00D20F0C" w:rsidRDefault="00D20F0C" w:rsidP="00D20F0C">
      <w:pPr>
        <w:sectPr w:rsidR="00D20F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693" w:left="1134" w:header="720" w:footer="1134" w:gutter="0"/>
          <w:cols w:space="720"/>
          <w:docGrid w:linePitch="360"/>
        </w:sectPr>
      </w:pPr>
    </w:p>
    <w:p w:rsidR="00D20F0C" w:rsidRDefault="00D20F0C" w:rsidP="00D20F0C">
      <w:pPr>
        <w:keepNext/>
        <w:jc w:val="center"/>
      </w:pPr>
      <w:r>
        <w:rPr>
          <w:noProof/>
          <w:lang w:val="fr-FR" w:eastAsia="fr-FR" w:bidi="ar-SA"/>
        </w:rPr>
        <w:lastRenderedPageBreak/>
        <w:drawing>
          <wp:inline distT="0" distB="0" distL="0" distR="0" wp14:anchorId="58BE3FCC" wp14:editId="15A24ECD">
            <wp:extent cx="7474226" cy="5072865"/>
            <wp:effectExtent l="0" t="0" r="0" b="0"/>
            <wp:docPr id="9" name="Picture 9" descr="co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fact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718" cy="50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1A" w:rsidRDefault="00D20F0C" w:rsidP="00D20F0C">
      <w:pPr>
        <w:pStyle w:val="figlegend"/>
      </w:pPr>
      <w:bookmarkStart w:id="2" w:name="_Ref341964789"/>
      <w:r w:rsidRPr="00533B00">
        <w:rPr>
          <w:b/>
        </w:rPr>
        <w:t xml:space="preserve">Sup. Fig. </w:t>
      </w:r>
      <w:r w:rsidRPr="00533B00">
        <w:rPr>
          <w:b/>
          <w:noProof/>
        </w:rPr>
        <w:t>1</w:t>
      </w:r>
      <w:bookmarkEnd w:id="2"/>
      <w:r w:rsidRPr="00533B00">
        <w:rPr>
          <w:b/>
          <w:noProof/>
        </w:rPr>
        <w:t>:</w:t>
      </w:r>
      <w:r w:rsidRPr="00EF695F">
        <w:rPr>
          <w:noProof/>
        </w:rPr>
        <w:t xml:space="preserve"> Atom labeling for the FAD (left) and NADPH (right) cofactors.</w:t>
      </w:r>
      <w:r>
        <w:rPr>
          <w:noProof/>
        </w:rPr>
        <w:t xml:space="preserve"> </w:t>
      </w:r>
      <w:proofErr w:type="gramStart"/>
      <w:r>
        <w:t xml:space="preserve">Visualization done with </w:t>
      </w:r>
      <w:proofErr w:type="spellStart"/>
      <w:r>
        <w:t>PyMol</w:t>
      </w:r>
      <w:proofErr w:type="spellEnd"/>
      <w:r>
        <w:t xml:space="preserve"> software.</w:t>
      </w:r>
      <w:proofErr w:type="gramEnd"/>
    </w:p>
    <w:sectPr w:rsidR="007E321A" w:rsidSect="001D6FEB">
      <w:footerReference w:type="default" r:id="rId14"/>
      <w:pgSz w:w="16840" w:h="11907" w:orient="landscape"/>
      <w:pgMar w:top="1418" w:right="1134" w:bottom="184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2" w:rsidRDefault="001A0FC2">
      <w:r>
        <w:separator/>
      </w:r>
    </w:p>
  </w:endnote>
  <w:endnote w:type="continuationSeparator" w:id="0">
    <w:p w:rsidR="001A0FC2" w:rsidRDefault="001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7" w:rsidRDefault="001A0FC2"/>
  <w:p w:rsidR="006F6E07" w:rsidRDefault="001A0FC2"/>
  <w:p w:rsidR="006F6E07" w:rsidRDefault="001A0FC2" w:rsidP="00507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7" w:rsidRDefault="00D20F0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A6C5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 w:rsidR="005A6C53">
      <w:rPr>
        <w:noProof/>
      </w:rPr>
      <w:t>3</w:t>
    </w:r>
    <w:r>
      <w:fldChar w:fldCharType="end"/>
    </w:r>
  </w:p>
  <w:p w:rsidR="006F6E07" w:rsidRDefault="001A0FC2"/>
  <w:p w:rsidR="006F6E07" w:rsidRDefault="001A0FC2" w:rsidP="005073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7" w:rsidRDefault="001A0F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B0" w:rsidRDefault="00D20F0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C5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2" w:rsidRDefault="001A0FC2">
      <w:r>
        <w:separator/>
      </w:r>
    </w:p>
  </w:footnote>
  <w:footnote w:type="continuationSeparator" w:id="0">
    <w:p w:rsidR="001A0FC2" w:rsidRDefault="001A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7" w:rsidRDefault="001A0FC2"/>
  <w:p w:rsidR="006F6E07" w:rsidRDefault="001A0FC2"/>
  <w:p w:rsidR="006F6E07" w:rsidRDefault="001A0FC2" w:rsidP="00507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7" w:rsidRDefault="001A0FC2"/>
  <w:p w:rsidR="006F6E07" w:rsidRDefault="001A0FC2"/>
  <w:p w:rsidR="006F6E07" w:rsidRDefault="001A0FC2" w:rsidP="005073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7" w:rsidRDefault="001A0F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0C"/>
    <w:rsid w:val="001A0FC2"/>
    <w:rsid w:val="00367CB0"/>
    <w:rsid w:val="005A6C53"/>
    <w:rsid w:val="007E321A"/>
    <w:rsid w:val="00AA3459"/>
    <w:rsid w:val="00D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0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color w:val="000000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0F0C"/>
    <w:rPr>
      <w:rFonts w:ascii="Times New Roman" w:eastAsia="Droid Sans Fallback" w:hAnsi="Times New Roman" w:cs="Lohit Hindi"/>
      <w:color w:val="000000"/>
      <w:kern w:val="1"/>
      <w:sz w:val="24"/>
      <w:szCs w:val="24"/>
      <w:lang w:val="en-US" w:eastAsia="zh-CN" w:bidi="hi-IN"/>
    </w:rPr>
  </w:style>
  <w:style w:type="character" w:styleId="PageNumber">
    <w:name w:val="page number"/>
    <w:basedOn w:val="DefaultParagraphFont"/>
    <w:rsid w:val="00D20F0C"/>
  </w:style>
  <w:style w:type="paragraph" w:customStyle="1" w:styleId="heading2">
    <w:name w:val="heading2"/>
    <w:basedOn w:val="Normal"/>
    <w:next w:val="Normal"/>
    <w:rsid w:val="00D20F0C"/>
    <w:pPr>
      <w:keepNext/>
      <w:spacing w:before="240" w:after="180"/>
    </w:pPr>
    <w:rPr>
      <w:rFonts w:ascii="Arial" w:hAnsi="Arial"/>
      <w:b/>
    </w:rPr>
  </w:style>
  <w:style w:type="paragraph" w:customStyle="1" w:styleId="figlegend">
    <w:name w:val="figlegend"/>
    <w:basedOn w:val="Normal"/>
    <w:next w:val="Normal"/>
    <w:rsid w:val="00D20F0C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rsid w:val="00D20F0C"/>
    <w:pPr>
      <w:spacing w:before="120"/>
    </w:pPr>
    <w:rPr>
      <w:sz w:val="20"/>
    </w:rPr>
  </w:style>
  <w:style w:type="paragraph" w:styleId="Caption">
    <w:name w:val="caption"/>
    <w:basedOn w:val="Normal"/>
    <w:qFormat/>
    <w:rsid w:val="00D20F0C"/>
    <w:pPr>
      <w:suppressLineNumbers/>
      <w:spacing w:before="120" w:after="120"/>
      <w:jc w:val="center"/>
    </w:pPr>
    <w:rPr>
      <w:rFonts w:ascii="Calibri" w:hAnsi="Calibri"/>
      <w:i/>
      <w:iCs/>
    </w:rPr>
  </w:style>
  <w:style w:type="paragraph" w:customStyle="1" w:styleId="TableContents">
    <w:name w:val="Table Contents"/>
    <w:basedOn w:val="Normal"/>
    <w:rsid w:val="00D20F0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0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0C"/>
    <w:rPr>
      <w:rFonts w:ascii="Tahoma" w:eastAsia="Droid Sans Fallback" w:hAnsi="Tahoma" w:cs="Mangal"/>
      <w:color w:val="000000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0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color w:val="000000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0F0C"/>
    <w:rPr>
      <w:rFonts w:ascii="Times New Roman" w:eastAsia="Droid Sans Fallback" w:hAnsi="Times New Roman" w:cs="Lohit Hindi"/>
      <w:color w:val="000000"/>
      <w:kern w:val="1"/>
      <w:sz w:val="24"/>
      <w:szCs w:val="24"/>
      <w:lang w:val="en-US" w:eastAsia="zh-CN" w:bidi="hi-IN"/>
    </w:rPr>
  </w:style>
  <w:style w:type="character" w:styleId="PageNumber">
    <w:name w:val="page number"/>
    <w:basedOn w:val="DefaultParagraphFont"/>
    <w:rsid w:val="00D20F0C"/>
  </w:style>
  <w:style w:type="paragraph" w:customStyle="1" w:styleId="heading2">
    <w:name w:val="heading2"/>
    <w:basedOn w:val="Normal"/>
    <w:next w:val="Normal"/>
    <w:rsid w:val="00D20F0C"/>
    <w:pPr>
      <w:keepNext/>
      <w:spacing w:before="240" w:after="180"/>
    </w:pPr>
    <w:rPr>
      <w:rFonts w:ascii="Arial" w:hAnsi="Arial"/>
      <w:b/>
    </w:rPr>
  </w:style>
  <w:style w:type="paragraph" w:customStyle="1" w:styleId="figlegend">
    <w:name w:val="figlegend"/>
    <w:basedOn w:val="Normal"/>
    <w:next w:val="Normal"/>
    <w:rsid w:val="00D20F0C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rsid w:val="00D20F0C"/>
    <w:pPr>
      <w:spacing w:before="120"/>
    </w:pPr>
    <w:rPr>
      <w:sz w:val="20"/>
    </w:rPr>
  </w:style>
  <w:style w:type="paragraph" w:styleId="Caption">
    <w:name w:val="caption"/>
    <w:basedOn w:val="Normal"/>
    <w:qFormat/>
    <w:rsid w:val="00D20F0C"/>
    <w:pPr>
      <w:suppressLineNumbers/>
      <w:spacing w:before="120" w:after="120"/>
      <w:jc w:val="center"/>
    </w:pPr>
    <w:rPr>
      <w:rFonts w:ascii="Calibri" w:hAnsi="Calibri"/>
      <w:i/>
      <w:iCs/>
    </w:rPr>
  </w:style>
  <w:style w:type="paragraph" w:customStyle="1" w:styleId="TableContents">
    <w:name w:val="Table Contents"/>
    <w:basedOn w:val="Normal"/>
    <w:rsid w:val="00D20F0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0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0C"/>
    <w:rPr>
      <w:rFonts w:ascii="Tahoma" w:eastAsia="Droid Sans Fallback" w:hAnsi="Tahoma" w:cs="Mangal"/>
      <w:color w:val="000000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rebehmed</dc:creator>
  <cp:lastModifiedBy>rebehmed</cp:lastModifiedBy>
  <cp:revision>2</cp:revision>
  <dcterms:created xsi:type="dcterms:W3CDTF">2012-12-28T14:30:00Z</dcterms:created>
  <dcterms:modified xsi:type="dcterms:W3CDTF">2012-12-28T14:35:00Z</dcterms:modified>
</cp:coreProperties>
</file>